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76" w:rsidRPr="00301276" w:rsidRDefault="00301276" w:rsidP="00301276">
      <w:pPr>
        <w:spacing w:after="0"/>
        <w:rPr>
          <w:sz w:val="36"/>
          <w:szCs w:val="36"/>
          <w:u w:val="single"/>
        </w:rPr>
      </w:pPr>
      <w:r w:rsidRPr="00301276">
        <w:rPr>
          <w:noProof/>
          <w:sz w:val="36"/>
          <w:szCs w:val="36"/>
          <w:u w:val="single"/>
        </w:rPr>
        <mc:AlternateContent>
          <mc:Choice Requires="wps">
            <w:drawing>
              <wp:anchor distT="0" distB="0" distL="114300" distR="114300" simplePos="0" relativeHeight="251659264" behindDoc="0" locked="0" layoutInCell="1" allowOverlap="1" wp14:anchorId="508CDF17" wp14:editId="47575DBB">
                <wp:simplePos x="0" y="0"/>
                <wp:positionH relativeFrom="column">
                  <wp:posOffset>3569818</wp:posOffset>
                </wp:positionH>
                <wp:positionV relativeFrom="paragraph">
                  <wp:posOffset>-658369</wp:posOffset>
                </wp:positionV>
                <wp:extent cx="2743200" cy="1141171"/>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1171"/>
                        </a:xfrm>
                        <a:prstGeom prst="rect">
                          <a:avLst/>
                        </a:prstGeom>
                        <a:solidFill>
                          <a:srgbClr val="FFFFFF"/>
                        </a:solidFill>
                        <a:ln w="9525">
                          <a:solidFill>
                            <a:schemeClr val="bg1"/>
                          </a:solidFill>
                          <a:miter lim="800000"/>
                          <a:headEnd/>
                          <a:tailEnd/>
                        </a:ln>
                      </wps:spPr>
                      <wps:txbx>
                        <w:txbxContent>
                          <w:p w:rsidR="00301276" w:rsidRDefault="00301276">
                            <w:r>
                              <w:tab/>
                              <w:t>Name:</w:t>
                            </w:r>
                          </w:p>
                          <w:p w:rsidR="00301276" w:rsidRPr="00301276" w:rsidRDefault="00301276">
                            <w:pPr>
                              <w:rPr>
                                <w14:textOutline w14:w="9525" w14:cap="rnd" w14:cmpd="sng" w14:algn="ctr">
                                  <w14:solidFill>
                                    <w14:schemeClr w14:val="bg1"/>
                                  </w14:solidFill>
                                  <w14:prstDash w14:val="solid"/>
                                  <w14:bevel/>
                                </w14:textOutline>
                              </w:rPr>
                            </w:pPr>
                            <w:r>
                              <w:tab/>
                              <w:t>Period:</w:t>
                            </w:r>
                          </w:p>
                          <w:p w:rsidR="00301276" w:rsidRDefault="00301276">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1pt;margin-top:-51.85pt;width:3in;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" strokecolor="white [3212]">
                <v:textbox>
                  <w:txbxContent>
                    <w:p w:rsidR="00301276" w:rsidRDefault="00301276">
                      <w:r>
                        <w:tab/>
                        <w:t>Name:</w:t>
                      </w:r>
                    </w:p>
                    <w:p w:rsidR="00301276" w:rsidRPr="00301276" w:rsidRDefault="00301276">
                      <w:pPr>
                        <w:rPr>
                          <w14:textOutline w14:w="9525" w14:cap="rnd" w14:cmpd="sng" w14:algn="ctr">
                            <w14:solidFill>
                              <w14:schemeClr w14:val="bg1"/>
                            </w14:solidFill>
                            <w14:prstDash w14:val="solid"/>
                            <w14:bevel/>
                          </w14:textOutline>
                        </w:rPr>
                      </w:pPr>
                      <w:r>
                        <w:tab/>
                        <w:t>Period:</w:t>
                      </w:r>
                    </w:p>
                    <w:p w:rsidR="00301276" w:rsidRDefault="00301276">
                      <w:r>
                        <w:tab/>
                        <w:t>Date:</w:t>
                      </w:r>
                    </w:p>
                  </w:txbxContent>
                </v:textbox>
              </v:shape>
            </w:pict>
          </mc:Fallback>
        </mc:AlternateContent>
      </w:r>
      <w:r w:rsidR="0070674D" w:rsidRPr="00301276">
        <w:rPr>
          <w:rFonts w:ascii="Baskerville Old Face" w:hAnsi="Baskerville Old Face"/>
          <w:sz w:val="36"/>
          <w:szCs w:val="36"/>
          <w:u w:val="single"/>
        </w:rPr>
        <w:t>Dark They Were, and Golden-Eyed</w:t>
      </w:r>
      <w:r w:rsidR="0070674D" w:rsidRPr="00301276">
        <w:rPr>
          <w:sz w:val="36"/>
          <w:szCs w:val="36"/>
          <w:u w:val="single"/>
        </w:rPr>
        <w:t xml:space="preserve"> </w:t>
      </w:r>
    </w:p>
    <w:p w:rsidR="00301276" w:rsidRDefault="00301276" w:rsidP="00301276">
      <w:pPr>
        <w:spacing w:after="0"/>
      </w:pPr>
      <w:r>
        <w:t>by Ray Bradbury</w:t>
      </w:r>
    </w:p>
    <w:p w:rsidR="00301276" w:rsidRPr="00301276" w:rsidRDefault="00301276" w:rsidP="00301276">
      <w:pPr>
        <w:spacing w:after="0"/>
      </w:pPr>
    </w:p>
    <w:p w:rsidR="0070674D" w:rsidRDefault="0070674D">
      <w:r w:rsidRPr="00637F0F">
        <w:rPr>
          <w:b/>
          <w:sz w:val="28"/>
          <w:szCs w:val="28"/>
          <w:u w:val="single"/>
        </w:rPr>
        <w:t>Sensory Details:</w:t>
      </w:r>
      <w:r>
        <w:t xml:space="preserve"> Any time the author describes someone or something with one or more of the five senses: Sight, Sound, Smell, Taste, and Touch.</w:t>
      </w:r>
    </w:p>
    <w:p w:rsidR="0070674D" w:rsidRDefault="0070674D" w:rsidP="00301276">
      <w:pPr>
        <w:spacing w:after="0" w:line="240" w:lineRule="auto"/>
      </w:pPr>
      <w:r w:rsidRPr="00637F0F">
        <w:rPr>
          <w:b/>
          <w:sz w:val="28"/>
          <w:szCs w:val="28"/>
          <w:u w:val="single"/>
        </w:rPr>
        <w:t>Theme:</w:t>
      </w:r>
      <w:r w:rsidR="00301276">
        <w:t xml:space="preserve"> The main idea or life lesson that the author wants the reader to know.</w:t>
      </w:r>
    </w:p>
    <w:p w:rsidR="00301276" w:rsidRDefault="00301276" w:rsidP="00301276">
      <w:pPr>
        <w:spacing w:after="0" w:line="240" w:lineRule="auto"/>
      </w:pPr>
      <w:bookmarkStart w:id="0" w:name="_GoBack"/>
      <w:bookmarkEnd w:id="0"/>
    </w:p>
    <w:p w:rsidR="00301276" w:rsidRDefault="00301276" w:rsidP="00301276">
      <w:pPr>
        <w:spacing w:after="0" w:line="240" w:lineRule="auto"/>
      </w:pPr>
      <w:r w:rsidRPr="00637F0F">
        <w:rPr>
          <w:b/>
          <w:sz w:val="28"/>
          <w:szCs w:val="28"/>
          <w:u w:val="single"/>
        </w:rPr>
        <w:t>Directions:</w:t>
      </w:r>
      <w:r>
        <w:t xml:space="preserve"> Open the textbook to page 478</w:t>
      </w:r>
      <w:r w:rsidR="00637F0F">
        <w:t>. Read “Connect to Your Life,” “Build Background,” and the “Active Reading/Visualize” sections.</w:t>
      </w:r>
    </w:p>
    <w:p w:rsidR="00637F0F" w:rsidRDefault="00637F0F" w:rsidP="00301276">
      <w:pPr>
        <w:spacing w:after="0" w:line="240" w:lineRule="auto"/>
      </w:pPr>
      <w:r>
        <w:t xml:space="preserve">Then read the story beginning on page 479. As you read, pay attention to the sensory details the author uses and identify what sense they rely on. Complete the chart below and on the next page. The first 2 are done for you. Finally, answer the questions about theme after you’ve read the story. </w:t>
      </w:r>
    </w:p>
    <w:p w:rsidR="0070674D" w:rsidRDefault="0070674D">
      <w:r>
        <w:tab/>
      </w:r>
      <w:r>
        <w:tab/>
      </w:r>
    </w:p>
    <w:tbl>
      <w:tblPr>
        <w:tblStyle w:val="TableGrid"/>
        <w:tblW w:w="0" w:type="auto"/>
        <w:tblLook w:val="04A0" w:firstRow="1" w:lastRow="0" w:firstColumn="1" w:lastColumn="0" w:noHBand="0" w:noVBand="1"/>
      </w:tblPr>
      <w:tblGrid>
        <w:gridCol w:w="1368"/>
        <w:gridCol w:w="6390"/>
        <w:gridCol w:w="1818"/>
      </w:tblGrid>
      <w:tr w:rsidR="0070674D" w:rsidTr="0070674D">
        <w:tc>
          <w:tcPr>
            <w:tcW w:w="1368" w:type="dxa"/>
          </w:tcPr>
          <w:p w:rsidR="0070674D" w:rsidRDefault="0070674D">
            <w:r>
              <w:t xml:space="preserve">Page and </w:t>
            </w:r>
          </w:p>
          <w:p w:rsidR="0070674D" w:rsidRDefault="0070674D">
            <w:r>
              <w:t>P</w:t>
            </w:r>
            <w:r>
              <w:t>aragraph</w:t>
            </w:r>
            <w:r>
              <w:t xml:space="preserve"> #’s</w:t>
            </w:r>
          </w:p>
        </w:tc>
        <w:tc>
          <w:tcPr>
            <w:tcW w:w="6390" w:type="dxa"/>
          </w:tcPr>
          <w:p w:rsidR="0070674D" w:rsidRDefault="0070674D">
            <w:r>
              <w:t>Sensory Details. Write the exact words as they appear in the story.</w:t>
            </w:r>
          </w:p>
        </w:tc>
        <w:tc>
          <w:tcPr>
            <w:tcW w:w="1818" w:type="dxa"/>
          </w:tcPr>
          <w:p w:rsidR="0070674D" w:rsidRDefault="0070674D">
            <w:r>
              <w:t>What sense is described by this sensory detail?</w:t>
            </w:r>
          </w:p>
        </w:tc>
      </w:tr>
      <w:tr w:rsidR="0070674D" w:rsidTr="0070674D">
        <w:trPr>
          <w:trHeight w:val="701"/>
        </w:trPr>
        <w:tc>
          <w:tcPr>
            <w:tcW w:w="1368" w:type="dxa"/>
          </w:tcPr>
          <w:p w:rsidR="00301276" w:rsidRDefault="00637F0F">
            <w:r>
              <w:t>Example #1</w:t>
            </w:r>
          </w:p>
          <w:p w:rsidR="00637F0F" w:rsidRDefault="00637F0F"/>
          <w:p w:rsidR="0070674D" w:rsidRDefault="00301276">
            <w:r>
              <w:t>Pg. 479</w:t>
            </w:r>
          </w:p>
          <w:p w:rsidR="00301276" w:rsidRDefault="00301276">
            <w:r>
              <w:t>Paragraph 1</w:t>
            </w:r>
          </w:p>
        </w:tc>
        <w:tc>
          <w:tcPr>
            <w:tcW w:w="6390" w:type="dxa"/>
          </w:tcPr>
          <w:p w:rsidR="0070674D" w:rsidRDefault="0070674D"/>
          <w:p w:rsidR="00637F0F" w:rsidRDefault="00637F0F"/>
          <w:p w:rsidR="0070674D" w:rsidRPr="00301276" w:rsidRDefault="00301276">
            <w:pPr>
              <w:rPr>
                <w:i/>
              </w:rPr>
            </w:pPr>
            <w:r>
              <w:t xml:space="preserve">Its lid gave a bulging </w:t>
            </w:r>
            <w:r>
              <w:rPr>
                <w:i/>
              </w:rPr>
              <w:t>pop.</w:t>
            </w:r>
          </w:p>
          <w:p w:rsidR="0070674D" w:rsidRDefault="0070674D"/>
        </w:tc>
        <w:tc>
          <w:tcPr>
            <w:tcW w:w="1818" w:type="dxa"/>
          </w:tcPr>
          <w:p w:rsidR="0070674D" w:rsidRDefault="0070674D"/>
          <w:p w:rsidR="00637F0F" w:rsidRDefault="00637F0F"/>
          <w:p w:rsidR="00301276" w:rsidRDefault="00301276">
            <w:r>
              <w:t>Sound</w:t>
            </w:r>
          </w:p>
        </w:tc>
      </w:tr>
      <w:tr w:rsidR="0070674D" w:rsidTr="0070674D">
        <w:trPr>
          <w:trHeight w:val="710"/>
        </w:trPr>
        <w:tc>
          <w:tcPr>
            <w:tcW w:w="1368" w:type="dxa"/>
          </w:tcPr>
          <w:p w:rsidR="0070674D" w:rsidRDefault="00637F0F">
            <w:r>
              <w:t>Example #2</w:t>
            </w:r>
          </w:p>
          <w:p w:rsidR="00637F0F" w:rsidRDefault="00637F0F"/>
          <w:p w:rsidR="00301276" w:rsidRDefault="00301276">
            <w:r>
              <w:t>Pg. 479.</w:t>
            </w:r>
          </w:p>
          <w:p w:rsidR="00301276" w:rsidRDefault="00301276">
            <w:r>
              <w:t>Paragraph 2</w:t>
            </w:r>
          </w:p>
        </w:tc>
        <w:tc>
          <w:tcPr>
            <w:tcW w:w="6390" w:type="dxa"/>
          </w:tcPr>
          <w:p w:rsidR="0070674D" w:rsidRDefault="0070674D"/>
          <w:p w:rsidR="00637F0F" w:rsidRDefault="00637F0F"/>
          <w:p w:rsidR="0070674D" w:rsidRDefault="00301276">
            <w:r>
              <w:t>The man felt his hair flutter and the tissues of his body draw tight as if he were standing at the center of a vacuum.</w:t>
            </w:r>
          </w:p>
          <w:p w:rsidR="0070674D" w:rsidRDefault="0070674D"/>
        </w:tc>
        <w:tc>
          <w:tcPr>
            <w:tcW w:w="1818" w:type="dxa"/>
          </w:tcPr>
          <w:p w:rsidR="0070674D" w:rsidRDefault="0070674D"/>
          <w:p w:rsidR="00637F0F" w:rsidRDefault="00637F0F"/>
          <w:p w:rsidR="00301276" w:rsidRDefault="00301276">
            <w:r>
              <w:t>Touch</w:t>
            </w:r>
          </w:p>
        </w:tc>
      </w:tr>
      <w:tr w:rsidR="0070674D" w:rsidTr="0070674D">
        <w:trPr>
          <w:trHeight w:val="701"/>
        </w:trPr>
        <w:tc>
          <w:tcPr>
            <w:tcW w:w="1368" w:type="dxa"/>
          </w:tcPr>
          <w:p w:rsidR="0070674D" w:rsidRDefault="00637F0F">
            <w:r>
              <w:t>1.</w:t>
            </w:r>
          </w:p>
        </w:tc>
        <w:tc>
          <w:tcPr>
            <w:tcW w:w="6390" w:type="dxa"/>
          </w:tcPr>
          <w:p w:rsidR="0070674D" w:rsidRDefault="0070674D"/>
          <w:p w:rsidR="0070674D" w:rsidRDefault="0070674D"/>
          <w:p w:rsidR="0070674D" w:rsidRDefault="0070674D"/>
          <w:p w:rsidR="0070674D" w:rsidRDefault="0070674D"/>
          <w:p w:rsidR="0070674D" w:rsidRDefault="0070674D"/>
        </w:tc>
        <w:tc>
          <w:tcPr>
            <w:tcW w:w="1818" w:type="dxa"/>
          </w:tcPr>
          <w:p w:rsidR="0070674D" w:rsidRDefault="0070674D"/>
        </w:tc>
      </w:tr>
      <w:tr w:rsidR="0070674D" w:rsidTr="0070674D">
        <w:tc>
          <w:tcPr>
            <w:tcW w:w="1368" w:type="dxa"/>
          </w:tcPr>
          <w:p w:rsidR="0070674D" w:rsidRDefault="00637F0F">
            <w:r>
              <w:t>2.</w:t>
            </w:r>
          </w:p>
        </w:tc>
        <w:tc>
          <w:tcPr>
            <w:tcW w:w="6390" w:type="dxa"/>
          </w:tcPr>
          <w:p w:rsidR="0070674D" w:rsidRDefault="0070674D"/>
          <w:p w:rsidR="0070674D" w:rsidRDefault="0070674D"/>
          <w:p w:rsidR="0070674D" w:rsidRDefault="0070674D"/>
          <w:p w:rsidR="0070674D" w:rsidRDefault="0070674D"/>
          <w:p w:rsidR="0070674D" w:rsidRDefault="0070674D"/>
        </w:tc>
        <w:tc>
          <w:tcPr>
            <w:tcW w:w="1818" w:type="dxa"/>
          </w:tcPr>
          <w:p w:rsidR="0070674D" w:rsidRDefault="0070674D"/>
        </w:tc>
      </w:tr>
      <w:tr w:rsidR="0070674D" w:rsidTr="0070674D">
        <w:tc>
          <w:tcPr>
            <w:tcW w:w="1368" w:type="dxa"/>
          </w:tcPr>
          <w:p w:rsidR="0070674D" w:rsidRDefault="00637F0F">
            <w:r>
              <w:t>3.</w:t>
            </w:r>
          </w:p>
        </w:tc>
        <w:tc>
          <w:tcPr>
            <w:tcW w:w="6390" w:type="dxa"/>
          </w:tcPr>
          <w:p w:rsidR="0070674D" w:rsidRDefault="0070674D"/>
          <w:p w:rsidR="0070674D" w:rsidRDefault="0070674D"/>
          <w:p w:rsidR="0070674D" w:rsidRDefault="0070674D"/>
          <w:p w:rsidR="0070674D" w:rsidRDefault="0070674D"/>
          <w:p w:rsidR="0070674D" w:rsidRDefault="0070674D"/>
        </w:tc>
        <w:tc>
          <w:tcPr>
            <w:tcW w:w="1818" w:type="dxa"/>
          </w:tcPr>
          <w:p w:rsidR="0070674D" w:rsidRDefault="0070674D"/>
        </w:tc>
      </w:tr>
      <w:tr w:rsidR="0070674D" w:rsidTr="0070674D">
        <w:tc>
          <w:tcPr>
            <w:tcW w:w="1368" w:type="dxa"/>
          </w:tcPr>
          <w:p w:rsidR="0070674D" w:rsidRDefault="00637F0F">
            <w:r>
              <w:t>4.</w:t>
            </w:r>
          </w:p>
          <w:p w:rsidR="00637F0F" w:rsidRDefault="00637F0F"/>
          <w:p w:rsidR="00637F0F" w:rsidRDefault="00637F0F"/>
          <w:p w:rsidR="00637F0F" w:rsidRDefault="00637F0F"/>
          <w:p w:rsidR="00637F0F" w:rsidRDefault="00637F0F"/>
        </w:tc>
        <w:tc>
          <w:tcPr>
            <w:tcW w:w="6390" w:type="dxa"/>
          </w:tcPr>
          <w:p w:rsidR="0070674D" w:rsidRDefault="0070674D"/>
          <w:p w:rsidR="0070674D" w:rsidRDefault="0070674D"/>
          <w:p w:rsidR="0070674D" w:rsidRDefault="0070674D"/>
          <w:p w:rsidR="0070674D" w:rsidRDefault="0070674D"/>
          <w:p w:rsidR="0070674D" w:rsidRDefault="0070674D"/>
        </w:tc>
        <w:tc>
          <w:tcPr>
            <w:tcW w:w="1818" w:type="dxa"/>
          </w:tcPr>
          <w:p w:rsidR="0070674D" w:rsidRDefault="0070674D"/>
        </w:tc>
      </w:tr>
    </w:tbl>
    <w:p w:rsidR="00301276" w:rsidRDefault="00301276"/>
    <w:p w:rsidR="00637F0F" w:rsidRDefault="00637F0F"/>
    <w:tbl>
      <w:tblPr>
        <w:tblStyle w:val="TableGrid"/>
        <w:tblW w:w="0" w:type="auto"/>
        <w:tblLook w:val="04A0" w:firstRow="1" w:lastRow="0" w:firstColumn="1" w:lastColumn="0" w:noHBand="0" w:noVBand="1"/>
      </w:tblPr>
      <w:tblGrid>
        <w:gridCol w:w="1368"/>
        <w:gridCol w:w="6390"/>
        <w:gridCol w:w="1818"/>
      </w:tblGrid>
      <w:tr w:rsidR="0070674D" w:rsidTr="00B53D24">
        <w:tc>
          <w:tcPr>
            <w:tcW w:w="1368" w:type="dxa"/>
          </w:tcPr>
          <w:p w:rsidR="0070674D" w:rsidRDefault="0070674D" w:rsidP="00B53D24">
            <w:r>
              <w:lastRenderedPageBreak/>
              <w:t xml:space="preserve">Page and </w:t>
            </w:r>
          </w:p>
          <w:p w:rsidR="0070674D" w:rsidRDefault="0070674D" w:rsidP="00B53D24">
            <w:r>
              <w:t>Paragraph #’s</w:t>
            </w:r>
          </w:p>
        </w:tc>
        <w:tc>
          <w:tcPr>
            <w:tcW w:w="6390" w:type="dxa"/>
          </w:tcPr>
          <w:p w:rsidR="0070674D" w:rsidRDefault="0070674D" w:rsidP="00B53D24">
            <w:r>
              <w:t>Sensory Details. Write the exact words as they appear in the story.</w:t>
            </w:r>
          </w:p>
        </w:tc>
        <w:tc>
          <w:tcPr>
            <w:tcW w:w="1818" w:type="dxa"/>
          </w:tcPr>
          <w:p w:rsidR="0070674D" w:rsidRDefault="0070674D" w:rsidP="00B53D24">
            <w:r>
              <w:t>What sense is described by this sensory detail?</w:t>
            </w:r>
          </w:p>
        </w:tc>
      </w:tr>
      <w:tr w:rsidR="0070674D" w:rsidTr="00B53D24">
        <w:trPr>
          <w:trHeight w:val="701"/>
        </w:trPr>
        <w:tc>
          <w:tcPr>
            <w:tcW w:w="1368" w:type="dxa"/>
          </w:tcPr>
          <w:p w:rsidR="0070674D" w:rsidRDefault="00637F0F" w:rsidP="00B53D24">
            <w:r>
              <w:t>5.</w:t>
            </w:r>
          </w:p>
        </w:tc>
        <w:tc>
          <w:tcPr>
            <w:tcW w:w="6390" w:type="dxa"/>
          </w:tcPr>
          <w:p w:rsidR="0070674D" w:rsidRDefault="0070674D" w:rsidP="00B53D24"/>
          <w:p w:rsidR="0070674D" w:rsidRDefault="0070674D" w:rsidP="00B53D24"/>
          <w:p w:rsidR="0070674D" w:rsidRDefault="0070674D" w:rsidP="00B53D24"/>
          <w:p w:rsidR="0070674D" w:rsidRDefault="0070674D" w:rsidP="00B53D24"/>
          <w:p w:rsidR="0070674D" w:rsidRDefault="0070674D" w:rsidP="00B53D24"/>
        </w:tc>
        <w:tc>
          <w:tcPr>
            <w:tcW w:w="1818" w:type="dxa"/>
          </w:tcPr>
          <w:p w:rsidR="0070674D" w:rsidRDefault="0070674D" w:rsidP="00B53D24"/>
        </w:tc>
      </w:tr>
      <w:tr w:rsidR="0070674D" w:rsidTr="00B53D24">
        <w:trPr>
          <w:trHeight w:val="710"/>
        </w:trPr>
        <w:tc>
          <w:tcPr>
            <w:tcW w:w="1368" w:type="dxa"/>
          </w:tcPr>
          <w:p w:rsidR="0070674D" w:rsidRDefault="00637F0F" w:rsidP="00B53D24">
            <w:r>
              <w:t>6.</w:t>
            </w:r>
          </w:p>
        </w:tc>
        <w:tc>
          <w:tcPr>
            <w:tcW w:w="6390" w:type="dxa"/>
          </w:tcPr>
          <w:p w:rsidR="0070674D" w:rsidRDefault="0070674D" w:rsidP="00B53D24"/>
          <w:p w:rsidR="0070674D" w:rsidRDefault="0070674D" w:rsidP="00B53D24"/>
          <w:p w:rsidR="0070674D" w:rsidRDefault="0070674D" w:rsidP="00B53D24"/>
          <w:p w:rsidR="0070674D" w:rsidRDefault="0070674D" w:rsidP="00B53D24"/>
          <w:p w:rsidR="0070674D" w:rsidRDefault="0070674D" w:rsidP="00B53D24"/>
        </w:tc>
        <w:tc>
          <w:tcPr>
            <w:tcW w:w="1818" w:type="dxa"/>
          </w:tcPr>
          <w:p w:rsidR="0070674D" w:rsidRDefault="0070674D" w:rsidP="00B53D24"/>
        </w:tc>
      </w:tr>
      <w:tr w:rsidR="0070674D" w:rsidTr="00B53D24">
        <w:trPr>
          <w:trHeight w:val="701"/>
        </w:trPr>
        <w:tc>
          <w:tcPr>
            <w:tcW w:w="1368" w:type="dxa"/>
          </w:tcPr>
          <w:p w:rsidR="0070674D" w:rsidRDefault="00637F0F" w:rsidP="00B53D24">
            <w:r>
              <w:t>7.</w:t>
            </w:r>
          </w:p>
        </w:tc>
        <w:tc>
          <w:tcPr>
            <w:tcW w:w="6390" w:type="dxa"/>
          </w:tcPr>
          <w:p w:rsidR="0070674D" w:rsidRDefault="0070674D" w:rsidP="00B53D24"/>
          <w:p w:rsidR="0070674D" w:rsidRDefault="0070674D" w:rsidP="00B53D24"/>
          <w:p w:rsidR="0070674D" w:rsidRDefault="0070674D" w:rsidP="00B53D24"/>
          <w:p w:rsidR="0070674D" w:rsidRDefault="0070674D" w:rsidP="00B53D24"/>
          <w:p w:rsidR="0070674D" w:rsidRDefault="0070674D" w:rsidP="00B53D24"/>
        </w:tc>
        <w:tc>
          <w:tcPr>
            <w:tcW w:w="1818" w:type="dxa"/>
          </w:tcPr>
          <w:p w:rsidR="0070674D" w:rsidRDefault="0070674D" w:rsidP="00B53D24"/>
        </w:tc>
      </w:tr>
      <w:tr w:rsidR="0070674D" w:rsidTr="00B53D24">
        <w:tc>
          <w:tcPr>
            <w:tcW w:w="1368" w:type="dxa"/>
          </w:tcPr>
          <w:p w:rsidR="0070674D" w:rsidRDefault="00637F0F" w:rsidP="00B53D24">
            <w:r>
              <w:t>8.</w:t>
            </w:r>
          </w:p>
        </w:tc>
        <w:tc>
          <w:tcPr>
            <w:tcW w:w="6390" w:type="dxa"/>
          </w:tcPr>
          <w:p w:rsidR="0070674D" w:rsidRDefault="0070674D" w:rsidP="00B53D24"/>
          <w:p w:rsidR="0070674D" w:rsidRDefault="0070674D" w:rsidP="00B53D24"/>
          <w:p w:rsidR="0070674D" w:rsidRDefault="0070674D" w:rsidP="00B53D24"/>
          <w:p w:rsidR="0070674D" w:rsidRDefault="0070674D" w:rsidP="00B53D24"/>
          <w:p w:rsidR="0070674D" w:rsidRDefault="0070674D" w:rsidP="00B53D24"/>
        </w:tc>
        <w:tc>
          <w:tcPr>
            <w:tcW w:w="1818" w:type="dxa"/>
          </w:tcPr>
          <w:p w:rsidR="0070674D" w:rsidRDefault="0070674D" w:rsidP="00B53D24"/>
        </w:tc>
      </w:tr>
      <w:tr w:rsidR="0070674D" w:rsidTr="00B53D24">
        <w:tc>
          <w:tcPr>
            <w:tcW w:w="1368" w:type="dxa"/>
          </w:tcPr>
          <w:p w:rsidR="0070674D" w:rsidRDefault="00637F0F" w:rsidP="00B53D24">
            <w:r>
              <w:t>9.</w:t>
            </w:r>
          </w:p>
        </w:tc>
        <w:tc>
          <w:tcPr>
            <w:tcW w:w="6390" w:type="dxa"/>
          </w:tcPr>
          <w:p w:rsidR="0070674D" w:rsidRDefault="0070674D" w:rsidP="00B53D24"/>
          <w:p w:rsidR="0070674D" w:rsidRDefault="0070674D" w:rsidP="00B53D24"/>
          <w:p w:rsidR="0070674D" w:rsidRDefault="0070674D" w:rsidP="00B53D24"/>
          <w:p w:rsidR="0070674D" w:rsidRDefault="0070674D" w:rsidP="00B53D24"/>
          <w:p w:rsidR="0070674D" w:rsidRDefault="0070674D" w:rsidP="00B53D24"/>
        </w:tc>
        <w:tc>
          <w:tcPr>
            <w:tcW w:w="1818" w:type="dxa"/>
          </w:tcPr>
          <w:p w:rsidR="0070674D" w:rsidRDefault="0070674D" w:rsidP="00B53D24"/>
        </w:tc>
      </w:tr>
      <w:tr w:rsidR="00637F0F" w:rsidTr="00B53D24">
        <w:tc>
          <w:tcPr>
            <w:tcW w:w="1368" w:type="dxa"/>
          </w:tcPr>
          <w:p w:rsidR="00637F0F" w:rsidRDefault="00637F0F" w:rsidP="00B53D24">
            <w:r>
              <w:t>10.</w:t>
            </w:r>
          </w:p>
        </w:tc>
        <w:tc>
          <w:tcPr>
            <w:tcW w:w="6390" w:type="dxa"/>
          </w:tcPr>
          <w:p w:rsidR="00637F0F" w:rsidRDefault="00637F0F" w:rsidP="00B53D24"/>
          <w:p w:rsidR="00637F0F" w:rsidRDefault="00637F0F" w:rsidP="00B53D24"/>
          <w:p w:rsidR="00637F0F" w:rsidRDefault="00637F0F" w:rsidP="00B53D24"/>
          <w:p w:rsidR="00637F0F" w:rsidRDefault="00637F0F" w:rsidP="00B53D24"/>
          <w:p w:rsidR="00637F0F" w:rsidRDefault="00637F0F" w:rsidP="00B53D24"/>
        </w:tc>
        <w:tc>
          <w:tcPr>
            <w:tcW w:w="1818" w:type="dxa"/>
          </w:tcPr>
          <w:p w:rsidR="00637F0F" w:rsidRDefault="00637F0F" w:rsidP="00B53D24"/>
        </w:tc>
      </w:tr>
    </w:tbl>
    <w:p w:rsidR="0070674D" w:rsidRDefault="0070674D"/>
    <w:p w:rsidR="0070674D" w:rsidRDefault="0070674D">
      <w:r>
        <w:t>In your own words, what is the theme of this story?</w:t>
      </w:r>
      <w:r w:rsidR="00301276">
        <w:t xml:space="preserve"> Your answer must be a complete sentence.</w:t>
      </w:r>
    </w:p>
    <w:p w:rsidR="0070674D" w:rsidRDefault="0070674D" w:rsidP="0070674D">
      <w:pPr>
        <w:spacing w:line="360" w:lineRule="auto"/>
      </w:pPr>
      <w:r>
        <w:t>__________________________________________________________________________________________________________________________________________________________________________</w:t>
      </w:r>
    </w:p>
    <w:p w:rsidR="0070674D" w:rsidRDefault="0070674D" w:rsidP="0070674D">
      <w:pPr>
        <w:spacing w:line="360" w:lineRule="auto"/>
      </w:pPr>
      <w:r>
        <w:t xml:space="preserve">What evidence supports your answer? Use examples from the story </w:t>
      </w:r>
      <w:r w:rsidR="00301276">
        <w:t xml:space="preserve">to show </w:t>
      </w:r>
      <w:r>
        <w:t>your theme is correct.</w:t>
      </w:r>
    </w:p>
    <w:p w:rsidR="0070674D" w:rsidRDefault="0070674D" w:rsidP="0070674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0674D" w:rsidSect="00637F0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4D"/>
    <w:rsid w:val="00301276"/>
    <w:rsid w:val="00637F0F"/>
    <w:rsid w:val="006D5D81"/>
    <w:rsid w:val="0070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1</cp:revision>
  <dcterms:created xsi:type="dcterms:W3CDTF">2016-11-15T18:11:00Z</dcterms:created>
  <dcterms:modified xsi:type="dcterms:W3CDTF">2016-11-15T18:40:00Z</dcterms:modified>
</cp:coreProperties>
</file>